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188734284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133184714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88999760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22757820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45375790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200388951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23777804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31852725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1897354403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535180021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1447726311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61645243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792671327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305417525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1564077199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126563454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232539524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675959839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1643020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53461224"/>
            </w:sdtPr>
            <w:sdtContent>
              <w:r>
                <w:rPr>
                  <w:rFonts w:eastAsia="MS Gothic" w:cs="Calibri" w:ascii="MS Gothic" w:hAnsi="MS Gothic" w:cstheme="minorHAnsi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7339951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9548864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1596048020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1344129928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/>
          <w:bCs/>
          <w:color w:val="000000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2040140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4316226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2745342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1065012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5832423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3806768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7290340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2836875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7516600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2955041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064992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88598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0324976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1978565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1441195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040614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4759072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3223668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9958609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5611726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4274516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2861806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0966453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737893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7034357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5001773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5744459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2468681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53523611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2562055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9945684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5416826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1734961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0911838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983513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724107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3893376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2317351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6426485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0243163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8044152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5851019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3234614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4430628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976084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0072378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3350173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1137801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4178492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1729712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232851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3069471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2428373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0678221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4264829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189103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172017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7070758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9590511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5789325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7946966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3759781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8983539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6655186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3590415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164260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5639304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eastAsia="MS Gothic" w:cs="Calibr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291114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8948835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615147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5468066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Segoe UI Symbol">
    <w:charset w:val="01"/>
    <w:family w:val="swiss"/>
    <w:pitch w:val="default"/>
  </w:font>
  <w:font w:name="MS Gothic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9360055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LibreOffice/7.4.5.1$Windows_X86_64 LibreOffice_project/9c0871452b3918c1019dde9bfac75448afc4b57f</Application>
  <AppVersion>15.0000</AppVersion>
  <Pages>6</Pages>
  <Words>1472</Words>
  <Characters>9961</Characters>
  <CharactersWithSpaces>11366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/>
  <dcterms:modified xsi:type="dcterms:W3CDTF">2024-01-22T12:10:31Z</dcterms:modified>
  <cp:revision>17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